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乐友同程 • 灵韵楚地双动五天 岳阳 • 梭布垭 • 恩施大峡谷 • 地心谷 • 三峡大坝行程单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湖北线1746504118c1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1、大美恩施：网红【恩施大峡谷】，地球最美伤痕【云龙河地缝】，隐藏在这峡谷中的惊世骇俗的地质地貌【地心谷】；
                <w:br/>
                2、灵韵楚地：俯瞰长江第一拐，体位三峡千古情；
                <w:br/>
                3、出行安排：游山玩水，经典搭配，缤纷景点赏心悦目；
                <w:br/>
                4、长江风光：夜游宜昌，漫步在长江边，江边观赏灯光秀。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虎门→岳阳东 （车次时间约3.5小时）→ 宜昌（车程约3.5小时）
                <w:br/>
              </w:t>
            </w:r>
          </w:p>
          <w:p>
            <w:pPr>
              <w:pStyle w:val="indent"/>
            </w:pPr>
            <w:r>
              <w:rPr>
                <w:rFonts w:ascii="微软雅黑" w:hAnsi="微软雅黑" w:eastAsia="微软雅黑" w:cs="微软雅黑"/>
                <w:color w:val="000000"/>
                <w:sz w:val="20"/>
                <w:szCs w:val="20"/>
              </w:rPr>
              <w:t xml:space="preserve">
                上午：请携带有效身份证原件，前往高铁站乘坐动车前往岳阳。抵达后前往午餐。
                <w:br/>
                下午：前往游览【岳阳楼】（游览时间约1小时）“先天下之忧而忧，后天下之乐而乐”，范仲淹的《岳阳楼记》让这座江南名楼名垂青史。登楼远眺，八百里洞庭烟波浩渺，君山岛如翡翠点缀湖心。乘车前往宜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维也纳国际酒店(宜昌夷陵万达广场店)（网评四钻）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宜昌→地心谷（车程约2.5小时）→女儿城（车程约1.5小时）
                <w:br/>
              </w:t>
            </w:r>
          </w:p>
          <w:p>
            <w:pPr>
              <w:pStyle w:val="indent"/>
            </w:pPr>
            <w:r>
              <w:rPr>
                <w:rFonts w:ascii="微软雅黑" w:hAnsi="微软雅黑" w:eastAsia="微软雅黑" w:cs="微软雅黑"/>
                <w:color w:val="000000"/>
                <w:sz w:val="20"/>
                <w:szCs w:val="20"/>
              </w:rPr>
              <w:t xml:space="preserve">
                上午：早餐后，乘车前往游览珍奇喀斯特景区【恩施地心谷】（全程步行约3小时，全程不走回头路，景区游玩项目自由选择：玻璃桥70元/人+空中魔毯25元/人+垂直电梯35元/人）虽然是一条在建始境内流域并不宽广的小河，走近地心谷，穿行在洗心潭、石来运转、石书地质奇观等旖旎山水风光之中，慢慢咂摸，细细品味，竟胜过人间仙境。特别赠送：玻璃桥体验。
                <w:br/>
                下午：前往游览【土家女儿城】尝尝地道恩施美食、观看土家民俗表演-体验土家民俗服装换装-当一回土家阿哥阿姐。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恩施施悦国际酒店（网评四钻）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恩施——恩施大峡谷（车程约1小时）——恩施（车程约1小时）
                <w:br/>
              </w:t>
            </w:r>
          </w:p>
          <w:p>
            <w:pPr>
              <w:pStyle w:val="indent"/>
            </w:pPr>
            <w:r>
              <w:rPr>
                <w:rFonts w:ascii="微软雅黑" w:hAnsi="微软雅黑" w:eastAsia="微软雅黑" w:cs="微软雅黑"/>
                <w:color w:val="000000"/>
                <w:sz w:val="20"/>
                <w:szCs w:val="20"/>
              </w:rPr>
              <w:t xml:space="preserve">
                全天：早餐后，乘车前往可与美国科罗拉多大峡谷媲美的“绝世奇观”----【恩施大峡谷】，分为【七星寨】和【云龙河地缝】两大核心板块(全景游览时间步行约6小时，全程不走回头路，含七星寨上行索道105元/人+下山扶梯30元/人+地缝垂直电梯30元/人）；整个峡谷全长108公里，是世界上唯一的集“地缝—天坑—岩柱群”同时并存的复合型喀斯特地貌“天然博物馆”。 
                <w:br/>
                ●游览【七星寨景区】(游览时间约3.5小时）。恩施大峡谷坐拥丰富多样的生物种类，原始森林覆盖广袤，四季变换带来各具特色的美景。
                <w:br/>
                ●游览【云龙河地缝景区】（游览时间约2.5小时）。（游览线路—七星寨游览结束-乘坐景交车返回-地面缆车附近到景区入口-云龙瀑布-灵芝玉液-缥缈洞—云龙天梯—垂直观光电梯—沐抚飞瀑—地面缆车—游客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恩施施悦国际酒店（网评四钻）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恩施——梭布垭（车程2小时）——宜昌（车程4.5小时）
                <w:br/>
              </w:t>
            </w:r>
          </w:p>
          <w:p>
            <w:pPr>
              <w:pStyle w:val="indent"/>
            </w:pPr>
            <w:r>
              <w:rPr>
                <w:rFonts w:ascii="微软雅黑" w:hAnsi="微软雅黑" w:eastAsia="微软雅黑" w:cs="微软雅黑"/>
                <w:color w:val="000000"/>
                <w:sz w:val="20"/>
                <w:szCs w:val="20"/>
              </w:rPr>
              <w:t xml:space="preserve">
                上午：早餐后，前往游览【梭布垭石林】（游览时间约2小时，含景交）有“天然氧吧”“戴冠石林”之称，游莲花寨，犀牛沟和磨子沟等景区，整个石林景区状若一只巨大的葫芦，四周翠屏环绕、群峰竞秀、林中遍布奇岩怪石、形状各异。
                <w:br/>
                下午：前往抵达宜昌后，晚餐后登上宜昌交运长江夜游游船，你就能置身长江之中，以全新的视角，遥望车水马龙的城市夜色，领略宜昌的另一面风情。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宜昌雅阁璞邸酒店（升级网评五钻）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宜昌→荆州（车程约2小时）→广州南（参考车次：15:23~21：31）
                <w:br/>
              </w:t>
            </w:r>
          </w:p>
          <w:p>
            <w:pPr>
              <w:pStyle w:val="indent"/>
            </w:pPr>
            <w:r>
              <w:rPr>
                <w:rFonts w:ascii="微软雅黑" w:hAnsi="微软雅黑" w:eastAsia="微软雅黑" w:cs="微软雅黑"/>
                <w:color w:val="000000"/>
                <w:sz w:val="20"/>
                <w:szCs w:val="20"/>
              </w:rPr>
              <w:t xml:space="preserve">
                上午：早餐后，乘车前往游览世界最大水利枢纽工程【三峡大坝】(含景交）坝区换乘中心乘坐环保车到达196平台，乘观光电梯到坛子岭，参观三峡工程模型室；乘观光电梯下行到船闸观景台游览【双线五级船闸】三峡船闸为双线连续五级船闸，是目前世界上已建成船闸中连续级数最多、总水头和级间输水水头最高的内河船闸。
                <w:br/>
                下午：游览我国首批公布的二十四座历史文化名城【荆州古城（宾阳楼）】（景区游玩项目自由选择：观光车40元/人）“禹划九州，始有荆州。是我国南方保存最为完好、规模最为宏大的一座古城。后送荆州站返回广州南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1、大交通：往返动车二等票； 
                <w:br/>
                2、住宿：入住行程所示酒店标准双人房/大床房（每成人一个床位）； 
                <w:br/>
                3、餐食：全程含 9 个正餐，餐标 50 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2025-05-08T11:46:21+08:00</dcterms:created>
  <dcterms:modified xsi:type="dcterms:W3CDTF">2025-05-08T11:46:21+08:00</dcterms:modified>
</cp:coreProperties>
</file>

<file path=docProps/custom.xml><?xml version="1.0" encoding="utf-8"?>
<Properties xmlns="http://schemas.openxmlformats.org/officeDocument/2006/custom-properties" xmlns:vt="http://schemas.openxmlformats.org/officeDocument/2006/docPropsVTypes"/>
</file>