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广西双动五天象山公园 • 桂海晴岚 • 船游大漓江 • 阳朔遇龙河行程单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南线（广西桂林南宁）1747807411S2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甄选精华景点：游船游览大漓江+兴坪古镇+竹筏漂流+桂林千古情+桂林城徽象鼻山+十里画廊，一览飘然山水画，融合自然美景，民俗风情的深度体验之旅；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深圳北站→桂林西站  （参考车次：G2244/0 9:25~12:38商务座）
                <w:br/>
              </w:t>
            </w:r>
          </w:p>
          <w:p>
            <w:pPr>
              <w:pStyle w:val="indent"/>
            </w:pPr>
            <w:r>
              <w:rPr>
                <w:rFonts w:ascii="微软雅黑" w:hAnsi="微软雅黑" w:eastAsia="微软雅黑" w:cs="微软雅黑"/>
                <w:color w:val="000000"/>
                <w:sz w:val="20"/>
                <w:szCs w:val="20"/>
              </w:rPr>
              <w:t xml:space="preserve">
                上午：请携带有效身份证原件，前往高铁站乘坐高铁前往桂林，抵达后使用午餐。
                <w:br/>
                下午：前往游览【桂海晴岚】踏青散步（安排户外下午茶）山峦叠翠，绿树葱茏，空气清新宜人。漫步其间，仿佛置身于一幅山水画卷，令人心旷神怡，陶醉不已。
                <w:br/>
                晚上：乘船【夜游两江四湖】可观赏到杉湖、榕湖、桂湖、木龙湖、漓江或桃花江市内段的山水风光，游览桂林市核心的风景带，体验能与威尼斯水城相媲美的环城水系，以及有千年历史的鱼鹰捕鱼、瑶乡风情、木龙湖古城墙的裸眼3D光影秀等经典演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桂林喜来登饭店（象鼻山两江四湖店）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上午：早餐后，前往游览【芦笛岩】（含小火车）位于桂林市西北的桃花江畔，是离市区比较近的一个知名溶洞。洞内有大量玲珑剔透的石笋、石乳、石柱、石幔、石花，犹如壮丽的地下宫殿，比较美的部分在“水晶宫”，老版《西游记》曾在此拍摄取景。前往游览【象鼻山】以其栩栩如生的形象引人入胜，是桂林山水的典型代表，1995年被定为桂林的城徽标志。2014年央视马年春晚，匈牙利的Attraction舞团在创意舞蹈《符号中国》中展示象鼻山。
                <w:br/>
                下午：前往游览【榕杉湖景区】是一个水体相连的连心湖。以阳桥为界，东为杉湖，西名榕湖，因湖岸生长的榕树，杉树而得名。榕湖常与杉湖一起合称榕杉湖。自清代始，富绅名士纷纷于湖岸边结庐而居。如今大多故居已了无踪迹，仅余存李宗仁官邸和桂庐。后漫步桂林的“网红打卡景点”【东西巷】这里是桂林明清时代遗留下的一片历史街巷，既可感受“市井街巷、名人府邸”的历史厚重，亦可体验时代发展的多元文化复合型商业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桂林喜来登饭店（象鼻山两江四湖店）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上午：早餐后，前往码头乘船【船游大漓江】（航程约4小时，午餐享用船上自助餐，四星VIP舱，含环保车）小学语文课本有篇“桂林山水甲天下”指的就是游漓江。漓江的两岸山峰伟岸挺拔，形态万千，是桂林风光的精华。“百里漓江，百里画廊”，每一处景致都是一幅典型的中国水墨画，漓江景区青峰夹岸，绿水萦洄，峡谷峭壁，悬泉飞瀑，绿洲险滩，奇洞美石，景致万千。 
                <w:br/>
                下午：前往游览【阳朔千古情】（最好是豪华沙发席，1.2米以下小孩不占座，占座需要买票400元/张，场次：16:30分）宋城演艺精心打造的大型歌舞节目，以独特的艺术形式展现桂林万年的历史文化，除了核心演出，景区还拥有丰富的配套内容，是名副其实的大型乐园式景区。晚餐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漓境度假酒店（阳朔西街漓江景区店）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上午：早餐后，前往游览【十里画廊】在阳朔城南的一段景观带，路两侧群山连绵，风景如画。许多人会选择骑自行车的方式来游览，轻快地踩着自行车的踏板，迎着清新的空气看路边风景，感觉非常愉悦。《刘三姐》的好多镜头在这个景区拍摄。前往游览【遇龙河景区】（安排单独一条竹筏）乘竹筏泛舟在遇龙河上，两岸山水如画，非常享受。坐上缓慢的竹筏，看两岸连绵起伏的山峰和田园风光。沿途还会经过小镇和很多古桥，底下则是清澈的河面，安静又放松。
                <w:br/>
                下午：前往游览【蝴蝶泉景区】内奇峰叠彩、洞穴生辉、瀑布飞溅、泉水潺潺、山道盘旋、曲径通幽，登上南天门的观景台，犹如从天上看人间，十里画廊美景尽收眼底。
                <w:br/>
                晚上：您可自由漫步在没有国度、充满热情的【洋人街——阳朔西街】
                <w:br/>
                白天的西街和夜晚的西街是冰火两重天，白天的喧嚣热闹与华灯初上的浪漫小资，各有千秋，都非常地推荐，他们别具一格的风貌，都值得您拥有！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漓境度假酒店（阳朔西街漓江景区店）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阳朔→深圳北站（参考车次：G2961/14:26~~17:21，商务座）
                <w:br/>
              </w:t>
            </w:r>
          </w:p>
          <w:p>
            <w:pPr>
              <w:pStyle w:val="indent"/>
            </w:pPr>
            <w:r>
              <w:rPr>
                <w:rFonts w:ascii="微软雅黑" w:hAnsi="微软雅黑" w:eastAsia="微软雅黑" w:cs="微软雅黑"/>
                <w:color w:val="000000"/>
                <w:sz w:val="20"/>
                <w:szCs w:val="20"/>
              </w:rPr>
              <w:t xml:space="preserve">
                上午：早餐后，前往游览【兴坪古镇】是一座拥有一千七百多年历史的古镇。如今古镇内仍存有古街、古桥、古戏台、古庙等景物。
                <w:br/>
                下午：午餐后前往阳朔站乘坐动车前往深圳北站，返回温馨的家。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1、大交通：往返动车商务座； 
                <w:br/>
                2、住宿：入住行程所示酒店标准双人房/大床房（每成人一个床位）； 
                <w:br/>
                3、餐食：全程不含餐，酒店包含早餐； 
                <w:br/>
                4、用车：全程旅游观光巴士，保证 1 人 1 正座； 
                <w:br/>
                5、门票：行程表内所列景点第一大门票； 
                <w:br/>
                6、导游：全程优秀导游讲解服务； 
                <w:br/>
                7、接送交通：指定上下车地点与站点之间接送费。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5、《广东省国内旅游组团合同》第二条第6点、旅途中火车、轮船上餐费、机场内候机和转机的餐食、园中园门票、景点缆车费用、行程表以外未注明的费用等。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★不安排全陪。
                <w:br/>
                ★以下为报名参考行程，在不改变接待标准和上述景点的前提下，航班进出港口有可能调整，航班时旅行社根据实际航班时间合理调整行程。
                <w:br/>
                ★报名成功后我司需要向合作方支付机票费用，客人名单落实后需上报合作方出票，如客人出现退团或者更改名单，需要承担已经产生的出票费用。
                <w:br/>
                ★旅游者在报团出游前请自查是否具有履约能力，如因为旅游者被国家列为失信人或者限制高额消费活动而导致无法履行旅游合同，因此所产生的费用全部由旅游者承担。
                <w:br/>
                ★小童收费：2-11周岁执行小童收费，此收费提供机位、车位、餐位，不提供住宿床位。若占床位则与成人同价；由于小童属于导游服务对象之一，所以小童需交纳导游服务费，标准参考成人。
                <w:br/>
                ★婴儿收费：2周岁以下（不含2周岁）执行婴儿收费，此收费不提供机位、车位、餐位、床位及景点费用；费用需另行报价，由于婴儿属于导游服务对象之一，所以婴儿需交纳导游服务费，标准参考成人。
                <w:br/>
                ★关于燃油附加费：由于燃油价格不断变化，若航空公司通知因调整航空燃油价格而导致机票价格上升，客人需另外补交燃油升幅的差价。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2025-06-28T15:47:51+08:00</dcterms:created>
  <dcterms:modified xsi:type="dcterms:W3CDTF">2025-06-28T15:47:51+08:00</dcterms:modified>
</cp:coreProperties>
</file>

<file path=docProps/custom.xml><?xml version="1.0" encoding="utf-8"?>
<Properties xmlns="http://schemas.openxmlformats.org/officeDocument/2006/custom-properties" xmlns:vt="http://schemas.openxmlformats.org/officeDocument/2006/docPropsVTypes"/>
</file>