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日本6天（拼团）行程单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CJ250718JP6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广州往返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深圳-东京   参考航班：待定
                <w:br/>
              </w:t>
            </w:r>
          </w:p>
          <w:p>
            <w:pPr>
              <w:pStyle w:val="indent"/>
            </w:pPr>
            <w:r>
              <w:rPr>
                <w:rFonts w:ascii="微软雅黑" w:hAnsi="微软雅黑" w:eastAsia="微软雅黑" w:cs="微软雅黑"/>
                <w:color w:val="000000"/>
                <w:sz w:val="20"/>
                <w:szCs w:val="20"/>
              </w:rPr>
              <w:t xml:space="preserve">
                在深圳宝安机场集中由领队带领乘坐飞机前往东京成田机场。
                <w:br/>
                抵达后前往酒店下榻休息。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成田或千叶地区酒店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台场海滨公园--浅草雷门观音寺--仲见世商店街--秋叶原动漫街--综合免税店--银座
                <w:br/>
              </w:t>
            </w:r>
          </w:p>
          <w:p>
            <w:pPr>
              <w:pStyle w:val="indent"/>
            </w:pPr>
            <w:r>
              <w:rPr>
                <w:rFonts w:ascii="微软雅黑" w:hAnsi="微软雅黑" w:eastAsia="微软雅黑" w:cs="微软雅黑"/>
                <w:color w:val="000000"/>
                <w:sz w:val="20"/>
                <w:szCs w:val="20"/>
              </w:rPr>
              <w:t xml:space="preserve">
                ***温馨提示：当日行程结束后，若参加夜游请于指定时间内在酒店大堂集合，由导游及领队带领客人步行夜游新宿。
                <w:br/>
                【台场海滨公园】（停留时间约60分钟）台场海滨公园，位于紧邻东京彩虹大桥的人工岛上，是一处可供游人饱享东京海岸线景致的人工海滨公园。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横滨中华街、山下公园--镰仓高校前站、湘南海岸--镰仓小町通
                <w:br/>
              </w:t>
            </w:r>
          </w:p>
          <w:p>
            <w:pPr>
              <w:pStyle w:val="indent"/>
            </w:pPr>
            <w:r>
              <w:rPr>
                <w:rFonts w:ascii="微软雅黑" w:hAnsi="微软雅黑" w:eastAsia="微软雅黑" w:cs="微软雅黑"/>
                <w:color w:val="000000"/>
                <w:sz w:val="20"/>
                <w:szCs w:val="20"/>
              </w:rPr>
              <w:t xml:space="preserve">
                【横滨中华街】(两景点停留时间共约45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富士山五合目（天气及交通情况许可）--地震体验馆--河口湖大石公园--忍野八海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【忍野八海】（停留时间约30分钟）忍野八海是日本山梨县山中湖和河口湖之间忍野村的涌泉群。因为错落有致地散布着八个清泉，“忍野八海”故而得名且名扬四方。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午餐：富士山乡土料理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伏见稲荷大社--和服体验--奈良神鹿公园--心斋桥·道顿堀--药妆店--茶道体验
                <w:br/>
              </w:t>
            </w:r>
          </w:p>
          <w:p>
            <w:pPr>
              <w:pStyle w:val="indent"/>
            </w:pPr>
            <w:r>
              <w:rPr>
                <w:rFonts w:ascii="微软雅黑" w:hAnsi="微软雅黑" w:eastAsia="微软雅黑" w:cs="微软雅黑"/>
                <w:color w:val="000000"/>
                <w:sz w:val="20"/>
                <w:szCs w:val="20"/>
              </w:rPr>
              <w:t xml:space="preserve">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午餐：鳗鱼料理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名古屋—深圳  参考航班：待定
                <w:br/>
              </w:t>
            </w:r>
          </w:p>
          <w:p>
            <w:pPr>
              <w:pStyle w:val="indent"/>
            </w:pPr>
            <w:r>
              <w:rPr>
                <w:rFonts w:ascii="微软雅黑" w:hAnsi="微软雅黑" w:eastAsia="微软雅黑" w:cs="微软雅黑"/>
                <w:color w:val="000000"/>
                <w:sz w:val="20"/>
                <w:szCs w:val="20"/>
              </w:rPr>
              <w:t xml:space="preserve">
                早餐后送往机场搭乘国际航班回国。
                <w:br/>
                深圳往返：由领队带领前往名古屋中部国际机场乘坐飞机返回深圳。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 /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7.日本旅游签证250/人
                <w:br/>
                8.全程单房差RMB1800元/人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行程表所列行程仅为参考，具体行程（航班时刻、酒店、用餐、城市间行车时间及景点游览顺序）以日本接待社 最终安排为准；
                <w:br/>
                2. 日本旅游签证，全国各地签发护照均可申请（非粤，琼，桂，闽签发的护照需要提供在上述四省区的暂住或者居 住证件）。按领事馆要求，团体客人都必须跟团进出日本并且要随团旅游, 绝对不允许中途离团或延迟回国。若发 生此类事件，旅行社有权追究因此造成的经济及法律责任；
                <w:br/>
                3. 如客人免签，报名时必须提供清晰的护照资料页复印件（有姓名、性别、护照号码、护照有效期等内容），港澳 台同胞需准备有效回乡证、台胞证，外籍客人须要有再次进入中国的有效签证才能参团，否则后果自负。如客人 提供虚假资料或由于客人自身原因导致拒签无法参团，产生损失费用参照广东省出境游合同相关条款；
                <w:br/>
                4.	日本酒店没有官方公布的星级标准，没有挂星制度。行程中所标明的星级标准为日本当地行业参考标准，仅供参 考。日本酒店一般大堂、房间较小,装饰简洁,但很干净、舒适、整洁。日式温泉旅馆一般位于景区内,馆内设施简洁、 日式房间大小以八块榻榻米为标准。品质团酒店多安排在市区，如遇当地旅游旺季、体育赛事、艺术节、国际会 议和展览会期间，行程中的酒店将有可能被安排在市郊，请理解包涵；
                <w:br/>
                5. 客人酒店住宿若出现单男单女，以旅行社安排为准，若客人不接受旅行社安排，需特别指定单男单女，经协调最 终不能安排的，客人须在出发前补单人间房差。（单人间房型：房间内只有一张 0.9 米-1.1 米单人床）
                <w:br/>
                6. 6 周岁以上小童须按小童占床价格报名。同行二人中一人为未满 6 周岁小童时,小童也须按小童占床价报名,不可与 成人使用单人间拼住也不可与其他不同行客人共用双标间拼住。如:一位家长带一位小童参团,则小童应占床为宜, 如家庭有单出一人拼住,则以旅行社安排为宜,否则自行承担房间差价；
                <w:br/>
                7.	酒店房型当无三人间时，多为安排加沙发床、或拼住，敬请听从旅行社安排；
                <w:br/>
                8. 上述行程中之游览内容，涵盖城市商业闹市区、主题公园、海滨、山区、温泉旅馆等区域，旅行者应遵守当地各 项规定，充分注意安全；
                <w:br/>
                9.	上述行程中之行程距离、时间仅供参考，若遇天气、交通事故等突发情况时行车时间会延长；
                <w:br/>
                10. 上述行程中航班、城市、景点、餐厅可能因为天气、交通管制、突发事件、临时休业等客观、不可抗力原因需做 顺序、替换等调整；因上述不可抗力原因导致航班延误、行程更改、滞留或提前结束时，旅行社会根据实际情况 作积极、适当处理。若因此产生费用，超出已交旅行团费部份的   由旅行者自行承担；
                <w:br/>
                11. 为防范风险，减少自然灾害、意外事故等意外事件给游客带来的损失，建议每位游客都要购买旅游意外险（我司 具有中国保险监督管理委员会颁发的《保险兼业代理许可证》，游客可从业务人员处购买意外险；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1.日本酒店不设官方星级评审制度，无法与国内酒店星级相对应。行程中所标示的星级标准为日本业界的参考标准，敬请谅解。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5.根据日本政府最新规定，由2024年4月份开始，巴士服务时间为11个小时，巴士每天服务至晚上七时。 
                <w:br/>
                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2025-06-19T03:48:10+08:00</dcterms:created>
  <dcterms:modified xsi:type="dcterms:W3CDTF">2025-06-19T03:48:10+08:00</dcterms:modified>
</cp:coreProperties>
</file>

<file path=docProps/custom.xml><?xml version="1.0" encoding="utf-8"?>
<Properties xmlns="http://schemas.openxmlformats.org/officeDocument/2006/custom-properties" xmlns:vt="http://schemas.openxmlformats.org/officeDocument/2006/docPropsVTypes"/>
</file>